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E64852" w14:textId="77777777" w:rsidR="002000D8" w:rsidRDefault="002000D8">
      <w:pPr>
        <w:pStyle w:val="Normal1"/>
      </w:pP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632"/>
      </w:tblGrid>
      <w:tr w:rsidR="002000D8" w14:paraId="09266FEC" w14:textId="77777777" w:rsidTr="00A9093D">
        <w:tc>
          <w:tcPr>
            <w:tcW w:w="9792" w:type="dxa"/>
            <w:gridSpan w:val="2"/>
            <w:shd w:val="clear" w:color="auto" w:fill="00B050"/>
          </w:tcPr>
          <w:p w14:paraId="417165C7" w14:textId="2C89F035" w:rsidR="002000D8" w:rsidRDefault="00DD2A5A" w:rsidP="004F42C8">
            <w:pPr>
              <w:pStyle w:val="Normal1"/>
              <w:jc w:val="center"/>
            </w:pPr>
            <w:r w:rsidRPr="004F42C8">
              <w:rPr>
                <w:rFonts w:ascii="Comic Sans MS" w:eastAsia="Comic Sans MS" w:hAnsi="Comic Sans MS" w:cs="Comic Sans MS"/>
                <w:b/>
                <w:sz w:val="22"/>
                <w:szCs w:val="22"/>
              </w:rPr>
              <w:t xml:space="preserve">Grade </w:t>
            </w:r>
            <w:r w:rsidR="0078389A">
              <w:rPr>
                <w:rFonts w:ascii="Comic Sans MS" w:eastAsia="Comic Sans MS" w:hAnsi="Comic Sans MS" w:cs="Comic Sans MS"/>
                <w:b/>
                <w:sz w:val="22"/>
                <w:szCs w:val="22"/>
              </w:rPr>
              <w:t>5</w:t>
            </w:r>
          </w:p>
          <w:p w14:paraId="365A6407"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0135D484" w14:textId="1A6E9412" w:rsidR="002000D8" w:rsidRDefault="00520D23" w:rsidP="00662559">
            <w:pPr>
              <w:pStyle w:val="Normal1"/>
              <w:jc w:val="center"/>
            </w:pPr>
            <w:r>
              <w:rPr>
                <w:rFonts w:ascii="Comic Sans MS" w:eastAsia="Comic Sans MS" w:hAnsi="Comic Sans MS" w:cs="Comic Sans MS"/>
                <w:b/>
                <w:i/>
                <w:sz w:val="22"/>
                <w:szCs w:val="22"/>
              </w:rPr>
              <w:t>Social Issues</w:t>
            </w:r>
            <w:r w:rsidR="00B65C1E">
              <w:rPr>
                <w:rFonts w:ascii="Comic Sans MS" w:eastAsia="Comic Sans MS" w:hAnsi="Comic Sans MS" w:cs="Comic Sans MS"/>
                <w:b/>
                <w:i/>
                <w:sz w:val="22"/>
                <w:szCs w:val="22"/>
              </w:rPr>
              <w:t xml:space="preserve"> </w:t>
            </w:r>
          </w:p>
        </w:tc>
      </w:tr>
      <w:tr w:rsidR="002000D8" w:rsidRPr="00520D23" w14:paraId="0F92AF86" w14:textId="77777777" w:rsidTr="00011CFB">
        <w:tc>
          <w:tcPr>
            <w:tcW w:w="2160" w:type="dxa"/>
            <w:shd w:val="clear" w:color="auto" w:fill="auto"/>
          </w:tcPr>
          <w:p w14:paraId="22A06B68"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Focus Teaching Points</w:t>
            </w:r>
          </w:p>
        </w:tc>
        <w:tc>
          <w:tcPr>
            <w:tcW w:w="7632" w:type="dxa"/>
            <w:shd w:val="clear" w:color="auto" w:fill="auto"/>
          </w:tcPr>
          <w:p w14:paraId="7F453C5F" w14:textId="77777777" w:rsidR="002000D8" w:rsidRPr="00520D23" w:rsidRDefault="00520D23">
            <w:pPr>
              <w:pStyle w:val="Normal1"/>
              <w:rPr>
                <w:rFonts w:ascii="Comic Sans MS" w:hAnsi="Comic Sans MS"/>
                <w:sz w:val="18"/>
                <w:szCs w:val="18"/>
              </w:rPr>
            </w:pPr>
            <w:r>
              <w:rPr>
                <w:rFonts w:ascii="Comic Sans MS" w:eastAsia="Comic Sans MS" w:hAnsi="Comic Sans MS" w:cs="Comic Sans MS"/>
                <w:i/>
                <w:sz w:val="18"/>
                <w:szCs w:val="18"/>
              </w:rPr>
              <w:t>Social Issues</w:t>
            </w:r>
          </w:p>
          <w:p w14:paraId="1E2A0AED" w14:textId="77777777" w:rsidR="005843F5"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through the lens of social issues</w:t>
            </w:r>
          </w:p>
          <w:p w14:paraId="4DF1F27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not just one, but multiple issues in a book</w:t>
            </w:r>
          </w:p>
          <w:p w14:paraId="55EF032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with a question about social issues in mind: “What doe</w:t>
            </w:r>
            <w:r w:rsidR="003F4D26">
              <w:rPr>
                <w:rFonts w:ascii="Comic Sans MS" w:hAnsi="Comic Sans MS"/>
                <w:sz w:val="18"/>
                <w:szCs w:val="18"/>
              </w:rPr>
              <w:t>s this story teach about __?” (e</w:t>
            </w:r>
            <w:r>
              <w:rPr>
                <w:rFonts w:ascii="Comic Sans MS" w:hAnsi="Comic Sans MS"/>
                <w:sz w:val="18"/>
                <w:szCs w:val="18"/>
              </w:rPr>
              <w:t>.g. homelessness, bullying, losing someone)</w:t>
            </w:r>
          </w:p>
          <w:p w14:paraId="4D583BF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scenes that evoke strong reactions; considering what can be learned from these scenes</w:t>
            </w:r>
          </w:p>
          <w:p w14:paraId="4D0256CA"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what can be learned about social issues through a character’s struggles</w:t>
            </w:r>
          </w:p>
          <w:p w14:paraId="6DC86337" w14:textId="77777777" w:rsidR="00473552" w:rsidRDefault="00473552"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Comparing and contrasting how</w:t>
            </w:r>
            <w:r w:rsidR="00520D23" w:rsidRPr="00473552">
              <w:rPr>
                <w:rFonts w:ascii="Comic Sans MS" w:hAnsi="Comic Sans MS"/>
                <w:sz w:val="18"/>
                <w:szCs w:val="18"/>
              </w:rPr>
              <w:t xml:space="preserve"> different authors address the same/similar social issues</w:t>
            </w:r>
          </w:p>
          <w:p w14:paraId="3B931B09" w14:textId="77777777" w:rsidR="00520D23" w:rsidRPr="00473552" w:rsidRDefault="00520D23"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Considering the perspective of different characters</w:t>
            </w:r>
          </w:p>
          <w:p w14:paraId="1580EB09"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Deepening conversations about social issues by considering issues of fairness/unfairness in books</w:t>
            </w:r>
          </w:p>
          <w:p w14:paraId="0DC565A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Looking beyond specific social issues to universal issues/themes</w:t>
            </w:r>
          </w:p>
          <w:p w14:paraId="68DA7A88" w14:textId="77777777" w:rsidR="00520D23"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Reading both fiction and nonfiction and noticing how they can inform one another</w:t>
            </w:r>
          </w:p>
          <w:p w14:paraId="209BA7B2" w14:textId="77777777" w:rsidR="00473552"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the perspectives not only of individual characters, but the groups to which they belong (e.g. gender, race, religion, class)</w:t>
            </w:r>
          </w:p>
          <w:p w14:paraId="0E7D2DE9"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Considering how social issues affect our lives</w:t>
            </w:r>
          </w:p>
          <w:p w14:paraId="7356F9B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 xml:space="preserve">Developing new insights and understandings from our conversations with others </w:t>
            </w:r>
          </w:p>
          <w:p w14:paraId="6AB7CD68"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Reading closely to understand how authors shape texts through craft strategies (literary devices)</w:t>
            </w:r>
          </w:p>
          <w:p w14:paraId="284FF177"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develop new understandings</w:t>
            </w:r>
          </w:p>
          <w:p w14:paraId="1DEF1E2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prepare for conversations</w:t>
            </w:r>
          </w:p>
          <w:p w14:paraId="600DE18C" w14:textId="77777777" w:rsidR="003D2BCD" w:rsidRPr="003D2BCD" w:rsidRDefault="003D2BCD" w:rsidP="00D24539">
            <w:pPr>
              <w:pStyle w:val="Normal1"/>
              <w:rPr>
                <w:rFonts w:ascii="Arial" w:hAnsi="Arial" w:cs="Arial"/>
                <w:i/>
                <w:sz w:val="18"/>
                <w:szCs w:val="18"/>
              </w:rPr>
            </w:pPr>
          </w:p>
        </w:tc>
      </w:tr>
      <w:tr w:rsidR="002000D8" w:rsidRPr="00520D23" w14:paraId="0860D86B" w14:textId="77777777" w:rsidTr="00011CFB">
        <w:tc>
          <w:tcPr>
            <w:tcW w:w="2160" w:type="dxa"/>
            <w:shd w:val="clear" w:color="auto" w:fill="auto"/>
          </w:tcPr>
          <w:p w14:paraId="09645E3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Key CCSS Standards</w:t>
            </w:r>
          </w:p>
        </w:tc>
        <w:tc>
          <w:tcPr>
            <w:tcW w:w="7632" w:type="dxa"/>
            <w:shd w:val="clear" w:color="auto" w:fill="auto"/>
          </w:tcPr>
          <w:p w14:paraId="6A7FB9E6"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for Literature (RL)</w:t>
            </w:r>
          </w:p>
          <w:p w14:paraId="410B9CCC"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1, 2, 3, 4, 5, 6, 7, 9, 10</w:t>
            </w:r>
          </w:p>
          <w:p w14:paraId="758B1BB1" w14:textId="77777777" w:rsidR="00520D23" w:rsidRPr="00520D23" w:rsidRDefault="00520D23">
            <w:pPr>
              <w:pStyle w:val="Normal1"/>
              <w:rPr>
                <w:rFonts w:ascii="Comic Sans MS" w:eastAsia="Comic Sans MS" w:hAnsi="Comic Sans MS" w:cs="Comic Sans MS"/>
                <w:b/>
                <w:i/>
                <w:sz w:val="18"/>
                <w:szCs w:val="18"/>
              </w:rPr>
            </w:pPr>
            <w:r w:rsidRPr="00520D23">
              <w:rPr>
                <w:rFonts w:ascii="Comic Sans MS" w:eastAsia="Comic Sans MS" w:hAnsi="Comic Sans MS" w:cs="Comic Sans MS"/>
                <w:b/>
                <w:i/>
                <w:sz w:val="18"/>
                <w:szCs w:val="18"/>
              </w:rPr>
              <w:t>Reading Standards for Information (RI)</w:t>
            </w:r>
          </w:p>
          <w:p w14:paraId="74B2507B" w14:textId="77777777" w:rsidR="00520D23" w:rsidRPr="00520D23" w:rsidRDefault="00520D23" w:rsidP="00520D23">
            <w:pPr>
              <w:pStyle w:val="Normal1"/>
              <w:numPr>
                <w:ilvl w:val="0"/>
                <w:numId w:val="23"/>
              </w:numPr>
              <w:rPr>
                <w:rFonts w:ascii="Comic Sans MS" w:eastAsia="Comic Sans MS" w:hAnsi="Comic Sans MS" w:cs="Comic Sans MS"/>
                <w:b/>
                <w:i/>
                <w:sz w:val="18"/>
                <w:szCs w:val="18"/>
              </w:rPr>
            </w:pPr>
            <w:r w:rsidRPr="00520D23">
              <w:rPr>
                <w:rFonts w:ascii="Comic Sans MS" w:eastAsia="Comic Sans MS" w:hAnsi="Comic Sans MS" w:cs="Comic Sans MS"/>
                <w:i/>
                <w:sz w:val="18"/>
                <w:szCs w:val="18"/>
              </w:rPr>
              <w:t>1, 2, 3, 4, 5, 6, 7, 9, 10</w:t>
            </w:r>
          </w:p>
          <w:p w14:paraId="77C67032"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Foundational Skills (RF)</w:t>
            </w:r>
          </w:p>
          <w:p w14:paraId="12CB3590"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3, 3a-3f, 4, 4a-4c</w:t>
            </w:r>
          </w:p>
          <w:p w14:paraId="18D2917C"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Speaking and Listening Standards (SL)</w:t>
            </w:r>
          </w:p>
          <w:p w14:paraId="6123F00D"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1a-d, 2, 3, 4, 5, 6</w:t>
            </w:r>
          </w:p>
          <w:p w14:paraId="3ABD10C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Language Standards (L)</w:t>
            </w:r>
          </w:p>
          <w:p w14:paraId="023A0F12"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 xml:space="preserve">1, </w:t>
            </w:r>
            <w:r w:rsidR="00F54334" w:rsidRPr="00520D23">
              <w:rPr>
                <w:rFonts w:ascii="Comic Sans MS" w:eastAsia="Comic Sans MS" w:hAnsi="Comic Sans MS" w:cs="Comic Sans MS"/>
                <w:i/>
                <w:sz w:val="18"/>
                <w:szCs w:val="18"/>
              </w:rPr>
              <w:t xml:space="preserve">2, </w:t>
            </w:r>
            <w:r w:rsidRPr="00520D23">
              <w:rPr>
                <w:rFonts w:ascii="Comic Sans MS" w:eastAsia="Comic Sans MS" w:hAnsi="Comic Sans MS" w:cs="Comic Sans MS"/>
                <w:i/>
                <w:sz w:val="18"/>
                <w:szCs w:val="18"/>
              </w:rPr>
              <w:t>3, 4, 5, 6</w:t>
            </w:r>
          </w:p>
        </w:tc>
      </w:tr>
      <w:tr w:rsidR="00BA0871" w:rsidRPr="00520D23" w14:paraId="4C3F5C84" w14:textId="77777777" w:rsidTr="00011CFB">
        <w:tc>
          <w:tcPr>
            <w:tcW w:w="2160" w:type="dxa"/>
            <w:shd w:val="clear" w:color="auto" w:fill="auto"/>
          </w:tcPr>
          <w:p w14:paraId="674705A4" w14:textId="35CD2060" w:rsidR="00BA0871" w:rsidRPr="00520D23" w:rsidRDefault="00BA0871">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t>Bends in the Road</w:t>
            </w:r>
          </w:p>
        </w:tc>
        <w:tc>
          <w:tcPr>
            <w:tcW w:w="7632" w:type="dxa"/>
            <w:shd w:val="clear" w:color="auto" w:fill="auto"/>
          </w:tcPr>
          <w:p w14:paraId="505D9EBC" w14:textId="77777777" w:rsidR="00BA0871" w:rsidRPr="00520D23" w:rsidRDefault="00BA0871" w:rsidP="00BA0871">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Reading between the lines to interpret issues in texts</w:t>
            </w:r>
          </w:p>
          <w:p w14:paraId="6324F41C" w14:textId="77777777" w:rsidR="00BA0871" w:rsidRDefault="00BA0871" w:rsidP="00BA0871">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Analyzing the way different authors address and craft similar social issues in both literature and current events</w:t>
            </w:r>
          </w:p>
          <w:p w14:paraId="2AB065D5" w14:textId="1BB5B914" w:rsidR="00BA0871" w:rsidRPr="00BA0871" w:rsidRDefault="00BA0871" w:rsidP="00BA0871">
            <w:pPr>
              <w:pStyle w:val="Normal1"/>
              <w:numPr>
                <w:ilvl w:val="0"/>
                <w:numId w:val="25"/>
              </w:numPr>
              <w:rPr>
                <w:rFonts w:ascii="Comic Sans MS" w:hAnsi="Comic Sans MS"/>
                <w:sz w:val="18"/>
                <w:szCs w:val="18"/>
              </w:rPr>
            </w:pPr>
            <w:r w:rsidRPr="00BA0871">
              <w:rPr>
                <w:rFonts w:ascii="Comic Sans MS" w:eastAsia="Comic Sans MS" w:hAnsi="Comic Sans MS" w:cs="Comic Sans MS"/>
                <w:sz w:val="18"/>
                <w:szCs w:val="18"/>
              </w:rPr>
              <w:t>Bringing our reading lenses to the world—and making our thinking more complex</w:t>
            </w:r>
          </w:p>
        </w:tc>
      </w:tr>
      <w:tr w:rsidR="002000D8" w:rsidRPr="00520D23" w14:paraId="6CD78B37" w14:textId="77777777" w:rsidTr="00011CFB">
        <w:tc>
          <w:tcPr>
            <w:tcW w:w="2160" w:type="dxa"/>
            <w:shd w:val="clear" w:color="auto" w:fill="auto"/>
          </w:tcPr>
          <w:p w14:paraId="065B412A"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Recommended Professional Resource(s) to Guide Instruction</w:t>
            </w:r>
          </w:p>
        </w:tc>
        <w:tc>
          <w:tcPr>
            <w:tcW w:w="7632" w:type="dxa"/>
            <w:shd w:val="clear" w:color="auto" w:fill="auto"/>
          </w:tcPr>
          <w:p w14:paraId="0CE13F41" w14:textId="22CB8F1B" w:rsidR="00417494" w:rsidRDefault="00CC37BC" w:rsidP="00417494">
            <w:pPr>
              <w:pStyle w:val="Normal1"/>
              <w:numPr>
                <w:ilvl w:val="0"/>
                <w:numId w:val="19"/>
              </w:numPr>
              <w:rPr>
                <w:rFonts w:ascii="Comic Sans MS" w:hAnsi="Comic Sans MS"/>
                <w:sz w:val="18"/>
                <w:szCs w:val="18"/>
              </w:rPr>
            </w:pPr>
            <w:r>
              <w:rPr>
                <w:rFonts w:ascii="Comic Sans MS" w:hAnsi="Comic Sans MS"/>
                <w:sz w:val="18"/>
                <w:szCs w:val="18"/>
              </w:rPr>
              <w:t>“Social Issues</w:t>
            </w:r>
            <w:r w:rsidR="00A91359">
              <w:rPr>
                <w:rFonts w:ascii="Comic Sans MS" w:hAnsi="Comic Sans MS"/>
                <w:sz w:val="18"/>
                <w:szCs w:val="18"/>
              </w:rPr>
              <w:t xml:space="preserve"> Book Clubs: Applying Analytical Lenses across Literature and Informational Texts</w:t>
            </w:r>
            <w:r>
              <w:rPr>
                <w:rFonts w:ascii="Comic Sans MS" w:hAnsi="Comic Sans MS"/>
                <w:sz w:val="18"/>
                <w:szCs w:val="18"/>
              </w:rPr>
              <w:t xml:space="preserve">” from the If. . . Then.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w:t>
            </w:r>
            <w:r w:rsidR="004D25AF" w:rsidRPr="00CC37BC">
              <w:rPr>
                <w:rFonts w:ascii="Comic Sans MS" w:hAnsi="Comic Sans MS"/>
                <w:sz w:val="18"/>
                <w:szCs w:val="18"/>
              </w:rPr>
              <w:t xml:space="preserve"> Calkins (2015)</w:t>
            </w:r>
          </w:p>
          <w:p w14:paraId="20F8335F" w14:textId="6EA959D9" w:rsidR="002000D8" w:rsidRPr="00417494" w:rsidRDefault="004D7BC5" w:rsidP="00D24539">
            <w:pPr>
              <w:pStyle w:val="Normal1"/>
              <w:rPr>
                <w:rFonts w:ascii="Comic Sans MS" w:hAnsi="Comic Sans MS"/>
                <w:sz w:val="18"/>
                <w:szCs w:val="18"/>
              </w:rPr>
            </w:pPr>
            <w:hyperlink r:id="rId7"/>
          </w:p>
        </w:tc>
      </w:tr>
      <w:tr w:rsidR="00883646" w:rsidRPr="00520D23" w14:paraId="65396737" w14:textId="77777777" w:rsidTr="00011CFB">
        <w:tc>
          <w:tcPr>
            <w:tcW w:w="2160" w:type="dxa"/>
            <w:shd w:val="clear" w:color="auto" w:fill="auto"/>
          </w:tcPr>
          <w:p w14:paraId="2AE3AA79" w14:textId="77777777" w:rsidR="00883646" w:rsidRPr="00520D23" w:rsidRDefault="00883646" w:rsidP="00883646">
            <w:pPr>
              <w:rPr>
                <w:rFonts w:ascii="Comic Sans MS" w:hAnsi="Comic Sans MS"/>
                <w:b/>
                <w:sz w:val="18"/>
                <w:szCs w:val="18"/>
              </w:rPr>
            </w:pPr>
            <w:r w:rsidRPr="00520D23">
              <w:rPr>
                <w:rFonts w:ascii="Comic Sans MS" w:hAnsi="Comic Sans MS"/>
                <w:b/>
                <w:sz w:val="18"/>
                <w:szCs w:val="18"/>
              </w:rPr>
              <w:t>Recommended Anchor/Mentor Texts</w:t>
            </w:r>
          </w:p>
        </w:tc>
        <w:tc>
          <w:tcPr>
            <w:tcW w:w="7632" w:type="dxa"/>
            <w:shd w:val="clear" w:color="auto" w:fill="auto"/>
          </w:tcPr>
          <w:p w14:paraId="03494F86" w14:textId="77777777" w:rsidR="005B71D4" w:rsidRDefault="005B71D4" w:rsidP="009C02F0">
            <w:pPr>
              <w:numPr>
                <w:ilvl w:val="0"/>
                <w:numId w:val="40"/>
              </w:numPr>
              <w:contextualSpacing/>
              <w:rPr>
                <w:rFonts w:ascii="Comic Sans MS" w:hAnsi="Comic Sans MS"/>
                <w:sz w:val="18"/>
                <w:szCs w:val="18"/>
              </w:rPr>
            </w:pPr>
            <w:r w:rsidRPr="005B71D4">
              <w:rPr>
                <w:rFonts w:ascii="Comic Sans MS" w:hAnsi="Comic Sans MS"/>
                <w:i/>
                <w:sz w:val="18"/>
                <w:szCs w:val="18"/>
              </w:rPr>
              <w:t>Locomotion</w:t>
            </w:r>
            <w:r>
              <w:rPr>
                <w:rFonts w:ascii="Comic Sans MS" w:hAnsi="Comic Sans MS"/>
                <w:sz w:val="18"/>
                <w:szCs w:val="18"/>
              </w:rPr>
              <w:t xml:space="preserve"> by Jacqueline Woodson</w:t>
            </w:r>
          </w:p>
          <w:p w14:paraId="2E7C71DE" w14:textId="77777777" w:rsidR="005B71D4" w:rsidRDefault="005B71D4" w:rsidP="009C02F0">
            <w:pPr>
              <w:numPr>
                <w:ilvl w:val="0"/>
                <w:numId w:val="40"/>
              </w:numPr>
              <w:contextualSpacing/>
              <w:rPr>
                <w:rFonts w:ascii="Comic Sans MS" w:hAnsi="Comic Sans MS"/>
                <w:sz w:val="18"/>
                <w:szCs w:val="18"/>
              </w:rPr>
            </w:pPr>
            <w:r w:rsidRPr="005B71D4">
              <w:rPr>
                <w:rFonts w:ascii="Comic Sans MS" w:hAnsi="Comic Sans MS"/>
                <w:i/>
                <w:sz w:val="18"/>
                <w:szCs w:val="18"/>
              </w:rPr>
              <w:t>Fly Away Home</w:t>
            </w:r>
            <w:r>
              <w:rPr>
                <w:rFonts w:ascii="Comic Sans MS" w:hAnsi="Comic Sans MS"/>
                <w:sz w:val="18"/>
                <w:szCs w:val="18"/>
              </w:rPr>
              <w:t xml:space="preserve"> by Eve Bunting</w:t>
            </w:r>
          </w:p>
          <w:p w14:paraId="6B0A9D1B" w14:textId="1174720B" w:rsidR="005B71D4" w:rsidRDefault="005B71D4" w:rsidP="009C02F0">
            <w:pPr>
              <w:numPr>
                <w:ilvl w:val="0"/>
                <w:numId w:val="40"/>
              </w:numPr>
              <w:contextualSpacing/>
              <w:rPr>
                <w:rFonts w:ascii="Comic Sans MS" w:hAnsi="Comic Sans MS"/>
                <w:sz w:val="18"/>
                <w:szCs w:val="18"/>
              </w:rPr>
            </w:pPr>
            <w:r>
              <w:rPr>
                <w:rFonts w:ascii="Comic Sans MS" w:hAnsi="Comic Sans MS"/>
                <w:sz w:val="18"/>
                <w:szCs w:val="18"/>
              </w:rPr>
              <w:t xml:space="preserve"> “The Marble Champ”, from Baseball in April and Other Stories</w:t>
            </w:r>
          </w:p>
          <w:p w14:paraId="2256564C" w14:textId="566CB957" w:rsidR="004D25AF" w:rsidRPr="00893AF2" w:rsidRDefault="009C02F0" w:rsidP="00893AF2">
            <w:pPr>
              <w:numPr>
                <w:ilvl w:val="0"/>
                <w:numId w:val="40"/>
              </w:numPr>
              <w:contextualSpacing/>
              <w:rPr>
                <w:rFonts w:ascii="Comic Sans MS" w:hAnsi="Comic Sans MS"/>
                <w:sz w:val="18"/>
                <w:szCs w:val="18"/>
              </w:rPr>
            </w:pPr>
            <w:r w:rsidRPr="006D742C">
              <w:rPr>
                <w:rFonts w:ascii="Comic Sans MS" w:hAnsi="Comic Sans MS"/>
                <w:sz w:val="18"/>
                <w:szCs w:val="18"/>
              </w:rPr>
              <w:t xml:space="preserve">Suggested mentor texts </w:t>
            </w:r>
            <w:r w:rsidR="008B26F8" w:rsidRPr="006D742C">
              <w:rPr>
                <w:rFonts w:ascii="Comic Sans MS" w:hAnsi="Comic Sans MS"/>
                <w:sz w:val="18"/>
                <w:szCs w:val="18"/>
              </w:rPr>
              <w:t xml:space="preserve">and student book suggestions </w:t>
            </w:r>
            <w:r w:rsidRPr="006D742C">
              <w:rPr>
                <w:rFonts w:ascii="Comic Sans MS" w:hAnsi="Comic Sans MS"/>
                <w:sz w:val="18"/>
                <w:szCs w:val="18"/>
              </w:rPr>
              <w:t xml:space="preserve">previously used in the </w:t>
            </w:r>
            <w:r w:rsidRPr="00A91359">
              <w:rPr>
                <w:rFonts w:ascii="Comic Sans MS" w:hAnsi="Comic Sans MS"/>
                <w:i/>
                <w:sz w:val="18"/>
                <w:szCs w:val="18"/>
              </w:rPr>
              <w:lastRenderedPageBreak/>
              <w:t xml:space="preserve">Interpretation </w:t>
            </w:r>
            <w:r w:rsidR="000B7927" w:rsidRPr="00A91359">
              <w:rPr>
                <w:rFonts w:ascii="Comic Sans MS" w:hAnsi="Comic Sans MS"/>
                <w:i/>
                <w:sz w:val="18"/>
                <w:szCs w:val="18"/>
              </w:rPr>
              <w:t>Book Clubs</w:t>
            </w:r>
            <w:r w:rsidR="003F4D26" w:rsidRPr="006D742C">
              <w:rPr>
                <w:rFonts w:ascii="Comic Sans MS" w:hAnsi="Comic Sans MS"/>
                <w:sz w:val="18"/>
                <w:szCs w:val="18"/>
              </w:rPr>
              <w:t xml:space="preserve"> unit </w:t>
            </w:r>
            <w:r w:rsidR="00A63865" w:rsidRPr="006D742C">
              <w:rPr>
                <w:rFonts w:ascii="Comic Sans MS" w:hAnsi="Comic Sans MS"/>
                <w:sz w:val="18"/>
                <w:szCs w:val="18"/>
              </w:rPr>
              <w:t xml:space="preserve">will also support reading about social issues and </w:t>
            </w:r>
            <w:r w:rsidR="008B26F8" w:rsidRPr="006D742C">
              <w:rPr>
                <w:rFonts w:ascii="Comic Sans MS" w:hAnsi="Comic Sans MS"/>
                <w:sz w:val="18"/>
                <w:szCs w:val="18"/>
              </w:rPr>
              <w:t xml:space="preserve">can be found on the </w:t>
            </w:r>
            <w:r w:rsidR="00A2217B">
              <w:rPr>
                <w:rFonts w:ascii="Comic Sans MS" w:hAnsi="Comic Sans MS"/>
                <w:sz w:val="18"/>
                <w:szCs w:val="18"/>
              </w:rPr>
              <w:t>Mentor Texts</w:t>
            </w:r>
            <w:r w:rsidR="00BA0871">
              <w:rPr>
                <w:rFonts w:ascii="Comic Sans MS" w:hAnsi="Comic Sans MS"/>
                <w:sz w:val="18"/>
                <w:szCs w:val="18"/>
              </w:rPr>
              <w:t xml:space="preserve"> tab of this</w:t>
            </w:r>
            <w:r w:rsidR="008B26F8" w:rsidRPr="006D742C">
              <w:rPr>
                <w:rFonts w:ascii="Comic Sans MS" w:hAnsi="Comic Sans MS"/>
                <w:sz w:val="18"/>
                <w:szCs w:val="18"/>
              </w:rPr>
              <w:t xml:space="preserve"> unit.</w:t>
            </w:r>
            <w:r w:rsidR="003F4D26" w:rsidRPr="006D742C">
              <w:rPr>
                <w:rFonts w:ascii="Comic Sans MS" w:hAnsi="Comic Sans MS"/>
                <w:sz w:val="18"/>
                <w:szCs w:val="18"/>
              </w:rPr>
              <w:t xml:space="preserve"> </w:t>
            </w:r>
            <w:r w:rsidRPr="006D742C">
              <w:rPr>
                <w:rFonts w:ascii="Comic Sans MS" w:hAnsi="Comic Sans MS"/>
                <w:sz w:val="18"/>
                <w:szCs w:val="18"/>
              </w:rPr>
              <w:t>Many of these texts have also bee</w:t>
            </w:r>
            <w:r w:rsidR="003F4D26" w:rsidRPr="006D742C">
              <w:rPr>
                <w:rFonts w:ascii="Comic Sans MS" w:hAnsi="Comic Sans MS"/>
                <w:sz w:val="18"/>
                <w:szCs w:val="18"/>
              </w:rPr>
              <w:t xml:space="preserve">n </w:t>
            </w:r>
            <w:r w:rsidR="00857CC0" w:rsidRPr="006D742C">
              <w:rPr>
                <w:rFonts w:ascii="Comic Sans MS" w:hAnsi="Comic Sans MS"/>
                <w:sz w:val="18"/>
                <w:szCs w:val="18"/>
              </w:rPr>
              <w:t xml:space="preserve">previously </w:t>
            </w:r>
            <w:r w:rsidR="003F4D26" w:rsidRPr="006D742C">
              <w:rPr>
                <w:rFonts w:ascii="Comic Sans MS" w:hAnsi="Comic Sans MS"/>
                <w:sz w:val="18"/>
                <w:szCs w:val="18"/>
              </w:rPr>
              <w:t>purchased in your buildings.  In addition to the novels and picture books recommended, we encourage you to supplement the text sets with nonfiction articles and poetry</w:t>
            </w:r>
            <w:r w:rsidR="006C33AF" w:rsidRPr="006D742C">
              <w:rPr>
                <w:rFonts w:ascii="Comic Sans MS" w:hAnsi="Comic Sans MS"/>
                <w:sz w:val="18"/>
                <w:szCs w:val="18"/>
              </w:rPr>
              <w:t xml:space="preserve"> that also address social issues</w:t>
            </w:r>
            <w:r w:rsidR="003F4D26" w:rsidRPr="006D742C">
              <w:rPr>
                <w:rFonts w:ascii="Comic Sans MS" w:hAnsi="Comic Sans MS"/>
                <w:sz w:val="18"/>
                <w:szCs w:val="18"/>
              </w:rPr>
              <w:t>.</w:t>
            </w:r>
            <w:r w:rsidR="008B26F8" w:rsidRPr="006D742C">
              <w:rPr>
                <w:rFonts w:ascii="Comic Sans MS" w:hAnsi="Comic Sans MS"/>
                <w:sz w:val="18"/>
                <w:szCs w:val="18"/>
              </w:rPr>
              <w:t xml:space="preserve">  </w:t>
            </w:r>
            <w:r w:rsidR="00BA0871">
              <w:rPr>
                <w:rFonts w:ascii="Comic Sans MS" w:hAnsi="Comic Sans MS"/>
                <w:sz w:val="18"/>
                <w:szCs w:val="18"/>
              </w:rPr>
              <w:t xml:space="preserve">You may find some appropriate  poems on the following website: </w:t>
            </w:r>
            <w:hyperlink r:id="rId8" w:history="1">
              <w:r w:rsidR="00BA0871" w:rsidRPr="00BA0871">
                <w:rPr>
                  <w:rStyle w:val="Hyperlink"/>
                  <w:rFonts w:ascii="Comic Sans MS" w:hAnsi="Comic Sans MS"/>
                  <w:sz w:val="18"/>
                  <w:szCs w:val="18"/>
                </w:rPr>
                <w:t>poets.org: Social Justice for Kids</w:t>
              </w:r>
            </w:hyperlink>
            <w:r w:rsidR="00BA0871">
              <w:rPr>
                <w:rFonts w:ascii="Comic Sans MS" w:hAnsi="Comic Sans MS"/>
                <w:sz w:val="18"/>
                <w:szCs w:val="18"/>
              </w:rPr>
              <w:t xml:space="preserve">.  </w:t>
            </w:r>
            <w:r w:rsidR="00BA0871">
              <w:rPr>
                <w:rFonts w:ascii="Comic Sans MS" w:hAnsi="Comic Sans MS"/>
                <w:b/>
                <w:sz w:val="18"/>
                <w:szCs w:val="18"/>
              </w:rPr>
              <w:t>Read through the entire poem</w:t>
            </w:r>
            <w:r w:rsidR="00BA0871">
              <w:rPr>
                <w:rFonts w:ascii="Comic Sans MS" w:hAnsi="Comic Sans MS"/>
                <w:sz w:val="18"/>
                <w:szCs w:val="18"/>
              </w:rPr>
              <w:t xml:space="preserve"> before determining its appropriateness.  Sometimes there is a stanza or two that may not be appropriate for your students.</w:t>
            </w:r>
          </w:p>
        </w:tc>
      </w:tr>
      <w:tr w:rsidR="00883646" w:rsidRPr="00520D23" w14:paraId="0398DF26" w14:textId="77777777" w:rsidTr="00011CFB">
        <w:tc>
          <w:tcPr>
            <w:tcW w:w="2160" w:type="dxa"/>
            <w:shd w:val="clear" w:color="auto" w:fill="auto"/>
          </w:tcPr>
          <w:p w14:paraId="66399F5D" w14:textId="1139FEC3"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Tips for the Unit</w:t>
            </w:r>
          </w:p>
        </w:tc>
        <w:tc>
          <w:tcPr>
            <w:tcW w:w="7632" w:type="dxa"/>
            <w:shd w:val="clear" w:color="auto" w:fill="auto"/>
          </w:tcPr>
          <w:p w14:paraId="1655E089" w14:textId="5E49AF3B" w:rsidR="007E0162" w:rsidRDefault="007E0162" w:rsidP="00C53AAB">
            <w:pPr>
              <w:rPr>
                <w:rFonts w:ascii="Comic Sans MS" w:hAnsi="Comic Sans MS"/>
                <w:i/>
                <w:sz w:val="18"/>
                <w:szCs w:val="18"/>
              </w:rPr>
            </w:pPr>
            <w:r w:rsidRPr="00C53AAB">
              <w:rPr>
                <w:rFonts w:ascii="Comic Sans MS" w:hAnsi="Comic Sans MS"/>
                <w:i/>
                <w:sz w:val="18"/>
                <w:szCs w:val="18"/>
              </w:rPr>
              <w:t>“In this unit, children learn a very powerful lesso</w:t>
            </w:r>
            <w:r w:rsidR="007611C6">
              <w:rPr>
                <w:rFonts w:ascii="Comic Sans MS" w:hAnsi="Comic Sans MS"/>
                <w:i/>
                <w:sz w:val="18"/>
                <w:szCs w:val="18"/>
              </w:rPr>
              <w:t>n: t</w:t>
            </w:r>
            <w:r w:rsidRPr="00C53AAB">
              <w:rPr>
                <w:rFonts w:ascii="Comic Sans MS" w:hAnsi="Comic Sans MS"/>
                <w:i/>
                <w:sz w:val="18"/>
                <w:szCs w:val="18"/>
              </w:rPr>
              <w:t xml:space="preserve">hat by reading, they can watch characters deal with social issues and through this, they can learn, themselves, how they might deal with such challenging issues (and others).”  </w:t>
            </w:r>
          </w:p>
          <w:p w14:paraId="6AFC4346" w14:textId="77777777" w:rsidR="00C53AAB" w:rsidRPr="00C53AAB" w:rsidRDefault="00C53AAB" w:rsidP="00C53AAB">
            <w:pPr>
              <w:rPr>
                <w:rFonts w:ascii="Comic Sans MS" w:hAnsi="Comic Sans MS" w:cs="Arial"/>
                <w:bCs/>
                <w:i/>
                <w:sz w:val="18"/>
                <w:szCs w:val="18"/>
              </w:rPr>
            </w:pPr>
          </w:p>
          <w:p w14:paraId="1C58691A" w14:textId="2636C578" w:rsidR="00D2442F" w:rsidRPr="00D2442F" w:rsidRDefault="00D2442F" w:rsidP="00D2442F">
            <w:pPr>
              <w:numPr>
                <w:ilvl w:val="0"/>
                <w:numId w:val="38"/>
              </w:numPr>
              <w:rPr>
                <w:rFonts w:ascii="Comic Sans MS" w:hAnsi="Comic Sans MS" w:cs="Arial"/>
                <w:bCs/>
                <w:sz w:val="18"/>
                <w:szCs w:val="18"/>
              </w:rPr>
            </w:pPr>
            <w:r>
              <w:rPr>
                <w:rFonts w:ascii="Comic Sans MS" w:hAnsi="Comic Sans MS" w:cs="Arial"/>
                <w:bCs/>
                <w:sz w:val="18"/>
                <w:szCs w:val="18"/>
              </w:rPr>
              <w:t>The</w:t>
            </w:r>
            <w:r w:rsidR="007E0162">
              <w:rPr>
                <w:rFonts w:ascii="Comic Sans MS" w:hAnsi="Comic Sans MS" w:cs="Arial"/>
                <w:bCs/>
                <w:sz w:val="18"/>
                <w:szCs w:val="18"/>
              </w:rPr>
              <w:t xml:space="preserve"> term “social issues” </w:t>
            </w:r>
            <w:r>
              <w:rPr>
                <w:rFonts w:ascii="Comic Sans MS" w:hAnsi="Comic Sans MS" w:cs="Arial"/>
                <w:bCs/>
                <w:sz w:val="18"/>
                <w:szCs w:val="18"/>
              </w:rPr>
              <w:t xml:space="preserve">is defined in the unit </w:t>
            </w:r>
            <w:r w:rsidR="007E0162">
              <w:rPr>
                <w:rFonts w:ascii="Comic Sans MS" w:hAnsi="Comic Sans MS" w:cs="Arial"/>
                <w:bCs/>
                <w:sz w:val="18"/>
                <w:szCs w:val="18"/>
              </w:rPr>
              <w:t xml:space="preserve">as issues that affect </w:t>
            </w:r>
            <w:r w:rsidR="007E0162" w:rsidRPr="007E0162">
              <w:rPr>
                <w:rFonts w:ascii="Comic Sans MS" w:hAnsi="Comic Sans MS" w:cs="Arial"/>
                <w:bCs/>
                <w:i/>
                <w:sz w:val="18"/>
                <w:szCs w:val="18"/>
              </w:rPr>
              <w:t>many</w:t>
            </w:r>
            <w:r w:rsidR="007E0162">
              <w:rPr>
                <w:rFonts w:ascii="Comic Sans MS" w:hAnsi="Comic Sans MS" w:cs="Arial"/>
                <w:bCs/>
                <w:sz w:val="18"/>
                <w:szCs w:val="18"/>
              </w:rPr>
              <w:t xml:space="preserve"> people, not just one person or character—issues such as poverty, homelessness, joblessness, bullying, racism, and bias against older people. </w:t>
            </w:r>
            <w:r>
              <w:rPr>
                <w:rFonts w:ascii="Comic Sans MS" w:hAnsi="Comic Sans MS" w:cs="Arial"/>
                <w:bCs/>
                <w:sz w:val="18"/>
                <w:szCs w:val="18"/>
              </w:rPr>
              <w:t xml:space="preserve"> You will find that this unit then provides your readers with another opportunity to </w:t>
            </w:r>
            <w:r w:rsidR="00C53AAB" w:rsidRPr="00C53AAB">
              <w:rPr>
                <w:rFonts w:ascii="Comic Sans MS" w:hAnsi="Comic Sans MS" w:cs="Arial"/>
                <w:b/>
                <w:bCs/>
                <w:sz w:val="18"/>
                <w:szCs w:val="18"/>
              </w:rPr>
              <w:t>deepen</w:t>
            </w:r>
            <w:r w:rsidR="00C53AAB">
              <w:rPr>
                <w:rFonts w:ascii="Comic Sans MS" w:hAnsi="Comic Sans MS" w:cs="Arial"/>
                <w:bCs/>
                <w:sz w:val="18"/>
                <w:szCs w:val="18"/>
              </w:rPr>
              <w:t xml:space="preserve"> and </w:t>
            </w:r>
            <w:r w:rsidR="00C53AAB" w:rsidRPr="00C53AAB">
              <w:rPr>
                <w:rFonts w:ascii="Comic Sans MS" w:hAnsi="Comic Sans MS" w:cs="Arial"/>
                <w:b/>
                <w:bCs/>
                <w:sz w:val="18"/>
                <w:szCs w:val="18"/>
              </w:rPr>
              <w:t>extend</w:t>
            </w:r>
            <w:r w:rsidR="00C53AAB">
              <w:rPr>
                <w:rFonts w:ascii="Comic Sans MS" w:hAnsi="Comic Sans MS" w:cs="Arial"/>
                <w:bCs/>
                <w:sz w:val="18"/>
                <w:szCs w:val="18"/>
              </w:rPr>
              <w:t xml:space="preserve"> their reading skills</w:t>
            </w:r>
            <w:r>
              <w:rPr>
                <w:rFonts w:ascii="Comic Sans MS" w:hAnsi="Comic Sans MS" w:cs="Arial"/>
                <w:bCs/>
                <w:sz w:val="18"/>
                <w:szCs w:val="18"/>
              </w:rPr>
              <w:t>, considering now not only the themes that develop across the texts, but also the larger social issues that the characters in their books face.</w:t>
            </w:r>
          </w:p>
          <w:p w14:paraId="64FBCAE1" w14:textId="27476278" w:rsidR="00F23E83" w:rsidRPr="00F23E83" w:rsidRDefault="00D2442F" w:rsidP="00D2442F">
            <w:pPr>
              <w:numPr>
                <w:ilvl w:val="0"/>
                <w:numId w:val="38"/>
              </w:numPr>
              <w:rPr>
                <w:rFonts w:ascii="Comic Sans MS" w:hAnsi="Comic Sans MS" w:cs="Arial"/>
                <w:bCs/>
                <w:sz w:val="18"/>
                <w:szCs w:val="18"/>
              </w:rPr>
            </w:pPr>
            <w:r>
              <w:rPr>
                <w:rFonts w:ascii="Comic Sans MS" w:hAnsi="Comic Sans MS"/>
                <w:sz w:val="18"/>
                <w:szCs w:val="18"/>
              </w:rPr>
              <w:t xml:space="preserve">We encourage you to read the Rationale/Introduction found on pages 94-99.  This section includes an overview of the unit, </w:t>
            </w:r>
            <w:r w:rsidR="007E0162">
              <w:rPr>
                <w:rFonts w:ascii="Comic Sans MS" w:hAnsi="Comic Sans MS"/>
                <w:sz w:val="18"/>
                <w:szCs w:val="18"/>
              </w:rPr>
              <w:t xml:space="preserve">“A Summary of the Bends in the Road” </w:t>
            </w:r>
            <w:r>
              <w:rPr>
                <w:rFonts w:ascii="Comic Sans MS" w:hAnsi="Comic Sans MS"/>
                <w:sz w:val="18"/>
                <w:szCs w:val="18"/>
              </w:rPr>
              <w:t>(</w:t>
            </w:r>
            <w:r w:rsidR="007E0162">
              <w:rPr>
                <w:rFonts w:ascii="Comic Sans MS" w:hAnsi="Comic Sans MS"/>
                <w:sz w:val="18"/>
                <w:szCs w:val="18"/>
              </w:rPr>
              <w:t>pages 96-97</w:t>
            </w:r>
            <w:r>
              <w:rPr>
                <w:rFonts w:ascii="Comic Sans MS" w:hAnsi="Comic Sans MS"/>
                <w:sz w:val="18"/>
                <w:szCs w:val="18"/>
              </w:rPr>
              <w:t>), suggestions for getting ready and assessment</w:t>
            </w:r>
            <w:r w:rsidR="00C53AAB">
              <w:rPr>
                <w:rFonts w:ascii="Comic Sans MS" w:hAnsi="Comic Sans MS"/>
                <w:sz w:val="18"/>
                <w:szCs w:val="18"/>
              </w:rPr>
              <w:t xml:space="preserve">; however, </w:t>
            </w:r>
            <w:r w:rsidR="00F23E83">
              <w:rPr>
                <w:rFonts w:ascii="Comic Sans MS" w:hAnsi="Comic Sans MS"/>
                <w:sz w:val="18"/>
                <w:szCs w:val="18"/>
              </w:rPr>
              <w:t xml:space="preserve">to truly understand </w:t>
            </w:r>
            <w:r>
              <w:rPr>
                <w:rFonts w:ascii="Comic Sans MS" w:hAnsi="Comic Sans MS"/>
                <w:sz w:val="18"/>
                <w:szCs w:val="18"/>
              </w:rPr>
              <w:t>the intentions and suggestions for teaching within each bend</w:t>
            </w:r>
            <w:r w:rsidR="00F23E83">
              <w:rPr>
                <w:rFonts w:ascii="Comic Sans MS" w:hAnsi="Comic Sans MS"/>
                <w:sz w:val="18"/>
                <w:szCs w:val="18"/>
              </w:rPr>
              <w:t xml:space="preserve"> we recommend reading this entire streamlined unit</w:t>
            </w:r>
            <w:r w:rsidR="009F7264">
              <w:rPr>
                <w:rFonts w:ascii="Comic Sans MS" w:hAnsi="Comic Sans MS"/>
                <w:sz w:val="18"/>
                <w:szCs w:val="18"/>
              </w:rPr>
              <w:t xml:space="preserve">, as the more detailed descriptions of each bend offer helpful suggestions </w:t>
            </w:r>
            <w:r w:rsidR="007E0162">
              <w:rPr>
                <w:rFonts w:ascii="Comic Sans MS" w:hAnsi="Comic Sans MS"/>
                <w:sz w:val="18"/>
                <w:szCs w:val="18"/>
              </w:rPr>
              <w:t xml:space="preserve">.  </w:t>
            </w:r>
          </w:p>
          <w:p w14:paraId="2E5E6F66" w14:textId="5606997A" w:rsidR="007E0162" w:rsidRPr="00D2442F" w:rsidRDefault="00F23E83" w:rsidP="00D2442F">
            <w:pPr>
              <w:numPr>
                <w:ilvl w:val="0"/>
                <w:numId w:val="38"/>
              </w:numPr>
              <w:rPr>
                <w:rFonts w:ascii="Comic Sans MS" w:hAnsi="Comic Sans MS" w:cs="Arial"/>
                <w:bCs/>
                <w:sz w:val="18"/>
                <w:szCs w:val="18"/>
              </w:rPr>
            </w:pPr>
            <w:r>
              <w:rPr>
                <w:rFonts w:ascii="Comic Sans MS" w:hAnsi="Comic Sans MS"/>
                <w:sz w:val="18"/>
                <w:szCs w:val="18"/>
              </w:rPr>
              <w:t xml:space="preserve">Refer to the </w:t>
            </w:r>
            <w:r w:rsidR="00D2442F">
              <w:rPr>
                <w:rFonts w:ascii="Comic Sans MS" w:hAnsi="Comic Sans MS"/>
                <w:sz w:val="18"/>
                <w:szCs w:val="18"/>
              </w:rPr>
              <w:t>“Possible Teaching Points” section beginning on pa</w:t>
            </w:r>
            <w:r>
              <w:rPr>
                <w:rFonts w:ascii="Comic Sans MS" w:hAnsi="Comic Sans MS"/>
                <w:sz w:val="18"/>
                <w:szCs w:val="18"/>
              </w:rPr>
              <w:t xml:space="preserve">ge 113 as you plan for specific minilessons across the unit.  </w:t>
            </w:r>
            <w:r w:rsidR="00D2442F">
              <w:rPr>
                <w:rFonts w:ascii="Comic Sans MS" w:hAnsi="Comic Sans MS"/>
                <w:sz w:val="18"/>
                <w:szCs w:val="18"/>
              </w:rPr>
              <w:t xml:space="preserve">  </w:t>
            </w:r>
          </w:p>
          <w:p w14:paraId="7E58D438" w14:textId="2DC86FDD" w:rsidR="00D2442F" w:rsidRDefault="009F7264" w:rsidP="00D2442F">
            <w:pPr>
              <w:numPr>
                <w:ilvl w:val="0"/>
                <w:numId w:val="38"/>
              </w:numPr>
              <w:rPr>
                <w:rFonts w:ascii="Comic Sans MS" w:hAnsi="Comic Sans MS" w:cs="Arial"/>
                <w:bCs/>
                <w:sz w:val="18"/>
                <w:szCs w:val="18"/>
              </w:rPr>
            </w:pPr>
            <w:r>
              <w:rPr>
                <w:rFonts w:ascii="Comic Sans MS" w:hAnsi="Comic Sans MS"/>
                <w:sz w:val="18"/>
                <w:szCs w:val="18"/>
              </w:rPr>
              <w:t>As with other units, we recommend documenting student learning with a pre-and post-assessment</w:t>
            </w:r>
            <w:r w:rsidR="00D2442F">
              <w:rPr>
                <w:rFonts w:ascii="Comic Sans MS" w:hAnsi="Comic Sans MS"/>
                <w:sz w:val="18"/>
                <w:szCs w:val="18"/>
              </w:rPr>
              <w:t xml:space="preserve">.  See suggestions below under </w:t>
            </w:r>
            <w:r w:rsidR="00D2442F" w:rsidRPr="00D2442F">
              <w:rPr>
                <w:rFonts w:ascii="Comic Sans MS" w:hAnsi="Comic Sans MS"/>
                <w:b/>
                <w:sz w:val="18"/>
                <w:szCs w:val="18"/>
              </w:rPr>
              <w:t>Assessment</w:t>
            </w:r>
            <w:r w:rsidR="00D2442F">
              <w:rPr>
                <w:rFonts w:ascii="Comic Sans MS" w:hAnsi="Comic Sans MS"/>
                <w:sz w:val="18"/>
                <w:szCs w:val="18"/>
              </w:rPr>
              <w:t>.</w:t>
            </w:r>
          </w:p>
          <w:p w14:paraId="7C61A95F" w14:textId="518ED16E" w:rsidR="00466F35" w:rsidRPr="006D742C" w:rsidRDefault="009917BE"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Be sure to see th</w:t>
            </w:r>
            <w:r w:rsidR="00A2217B">
              <w:rPr>
                <w:rFonts w:ascii="Comic Sans MS" w:hAnsi="Comic Sans MS" w:cs="Arial"/>
                <w:bCs/>
                <w:sz w:val="18"/>
                <w:szCs w:val="18"/>
              </w:rPr>
              <w:t xml:space="preserve">e Mentor Texts </w:t>
            </w:r>
            <w:r w:rsidRPr="006D742C">
              <w:rPr>
                <w:rFonts w:ascii="Comic Sans MS" w:hAnsi="Comic Sans MS" w:cs="Arial"/>
                <w:bCs/>
                <w:sz w:val="18"/>
                <w:szCs w:val="18"/>
              </w:rPr>
              <w:t xml:space="preserve">page of the unit for mentor text and student book suggestions.  You will also find links </w:t>
            </w:r>
            <w:r w:rsidR="00466F35" w:rsidRPr="006D742C">
              <w:rPr>
                <w:rFonts w:ascii="Comic Sans MS" w:hAnsi="Comic Sans MS" w:cs="Arial"/>
                <w:bCs/>
                <w:sz w:val="18"/>
                <w:szCs w:val="18"/>
              </w:rPr>
              <w:t xml:space="preserve">and suggestions for resources for </w:t>
            </w:r>
            <w:r w:rsidRPr="006D742C">
              <w:rPr>
                <w:rFonts w:ascii="Comic Sans MS" w:hAnsi="Comic Sans MS" w:cs="Arial"/>
                <w:bCs/>
                <w:sz w:val="18"/>
                <w:szCs w:val="18"/>
              </w:rPr>
              <w:t>nonfiction articles</w:t>
            </w:r>
            <w:r w:rsidRPr="00604E90">
              <w:rPr>
                <w:rFonts w:ascii="Comic Sans MS" w:hAnsi="Comic Sans MS" w:cs="Arial"/>
                <w:bCs/>
                <w:sz w:val="18"/>
                <w:szCs w:val="18"/>
              </w:rPr>
              <w:t>.</w:t>
            </w:r>
            <w:r w:rsidRPr="006D742C">
              <w:rPr>
                <w:rFonts w:ascii="Comic Sans MS" w:hAnsi="Comic Sans MS" w:cs="Arial"/>
                <w:bCs/>
                <w:sz w:val="18"/>
                <w:szCs w:val="18"/>
              </w:rPr>
              <w:t xml:space="preserve">  When creating collections from which your students will read, </w:t>
            </w:r>
            <w:r w:rsidR="00466F35" w:rsidRPr="006D742C">
              <w:rPr>
                <w:rFonts w:ascii="Comic Sans MS" w:hAnsi="Comic Sans MS" w:cs="Arial"/>
                <w:bCs/>
                <w:sz w:val="18"/>
                <w:szCs w:val="18"/>
              </w:rPr>
              <w:t xml:space="preserve">you also have a variety of options depending on your students and resources—there is no one right way and you need not worry about creating a variety of “perfect collections.”   No matter which texts children read throughout the unit, they will naturally make connections and compare/contrast—often </w:t>
            </w:r>
            <w:r w:rsidR="006D742C" w:rsidRPr="006D742C">
              <w:rPr>
                <w:rFonts w:ascii="Comic Sans MS" w:hAnsi="Comic Sans MS" w:cs="Arial"/>
                <w:bCs/>
                <w:sz w:val="18"/>
                <w:szCs w:val="18"/>
              </w:rPr>
              <w:t xml:space="preserve">in ways </w:t>
            </w:r>
            <w:r w:rsidR="00466F35" w:rsidRPr="006D742C">
              <w:rPr>
                <w:rFonts w:ascii="Comic Sans MS" w:hAnsi="Comic Sans MS" w:cs="Arial"/>
                <w:bCs/>
                <w:sz w:val="18"/>
                <w:szCs w:val="18"/>
              </w:rPr>
              <w:t>we can’t even predict—if the texts are rich and powerful.</w:t>
            </w:r>
          </w:p>
          <w:p w14:paraId="5495F26B" w14:textId="17F1A7AA" w:rsidR="00466F35" w:rsidRPr="006D742C" w:rsidRDefault="00466F35"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One option you might consider is to have all children read texts that explore the same general social issue, such as “growing up and fitting in.”  You could then ask children to keep their eyes open for other text suggestions </w:t>
            </w:r>
            <w:r w:rsidR="006D742C" w:rsidRPr="006D742C">
              <w:rPr>
                <w:rFonts w:ascii="Comic Sans MS" w:hAnsi="Comic Sans MS" w:cs="Arial"/>
                <w:bCs/>
                <w:sz w:val="18"/>
                <w:szCs w:val="18"/>
              </w:rPr>
              <w:t xml:space="preserve">(articles, poems, novels, picture books) </w:t>
            </w:r>
            <w:r w:rsidRPr="006D742C">
              <w:rPr>
                <w:rFonts w:ascii="Comic Sans MS" w:hAnsi="Comic Sans MS" w:cs="Arial"/>
                <w:bCs/>
                <w:sz w:val="18"/>
                <w:szCs w:val="18"/>
              </w:rPr>
              <w:t xml:space="preserve">that they </w:t>
            </w:r>
            <w:r w:rsidR="006D742C" w:rsidRPr="006D742C">
              <w:rPr>
                <w:rFonts w:ascii="Comic Sans MS" w:hAnsi="Comic Sans MS" w:cs="Arial"/>
                <w:bCs/>
                <w:sz w:val="18"/>
                <w:szCs w:val="18"/>
              </w:rPr>
              <w:t xml:space="preserve">could </w:t>
            </w:r>
            <w:r w:rsidRPr="006D742C">
              <w:rPr>
                <w:rFonts w:ascii="Comic Sans MS" w:hAnsi="Comic Sans MS" w:cs="Arial"/>
                <w:bCs/>
                <w:sz w:val="18"/>
                <w:szCs w:val="18"/>
              </w:rPr>
              <w:t>add to the collections of texts they read.</w:t>
            </w:r>
          </w:p>
          <w:p w14:paraId="4F083A0E" w14:textId="77777777" w:rsidR="00883646" w:rsidRDefault="00466F35"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Another option is to create collections </w:t>
            </w:r>
            <w:r w:rsidR="006D742C" w:rsidRPr="006D742C">
              <w:rPr>
                <w:rFonts w:ascii="Comic Sans MS" w:hAnsi="Comic Sans MS" w:cs="Arial"/>
                <w:bCs/>
                <w:sz w:val="18"/>
                <w:szCs w:val="18"/>
              </w:rPr>
              <w:t xml:space="preserve">for groups of children </w:t>
            </w:r>
            <w:r w:rsidRPr="006D742C">
              <w:rPr>
                <w:rFonts w:ascii="Comic Sans MS" w:hAnsi="Comic Sans MS" w:cs="Arial"/>
                <w:bCs/>
                <w:sz w:val="18"/>
                <w:szCs w:val="18"/>
              </w:rPr>
              <w:t xml:space="preserve">that address different social issues.  </w:t>
            </w:r>
            <w:r w:rsidR="006D742C" w:rsidRPr="006D742C">
              <w:rPr>
                <w:rFonts w:ascii="Comic Sans MS" w:hAnsi="Comic Sans MS" w:cs="Arial"/>
                <w:bCs/>
                <w:sz w:val="18"/>
                <w:szCs w:val="18"/>
              </w:rPr>
              <w:t>We just</w:t>
            </w:r>
            <w:r w:rsidR="009917BE" w:rsidRPr="006D742C">
              <w:rPr>
                <w:rFonts w:ascii="Comic Sans MS" w:hAnsi="Comic Sans MS" w:cs="Arial"/>
                <w:bCs/>
                <w:sz w:val="18"/>
                <w:szCs w:val="18"/>
              </w:rPr>
              <w:t xml:space="preserve"> caution you against labeling a collection by its social issue.  To make it more powerful, let the kids discover the common threads/social issues themselves!  </w:t>
            </w:r>
          </w:p>
          <w:p w14:paraId="3251722C" w14:textId="77777777" w:rsidR="00D2442F" w:rsidRDefault="00A70D58" w:rsidP="00D2442F">
            <w:pPr>
              <w:numPr>
                <w:ilvl w:val="0"/>
                <w:numId w:val="38"/>
              </w:numPr>
              <w:rPr>
                <w:rFonts w:ascii="Comic Sans MS" w:hAnsi="Comic Sans MS" w:cs="Arial"/>
                <w:bCs/>
                <w:sz w:val="18"/>
                <w:szCs w:val="18"/>
              </w:rPr>
            </w:pPr>
            <w:r>
              <w:rPr>
                <w:rFonts w:ascii="Comic Sans MS" w:hAnsi="Comic Sans MS" w:cs="Arial"/>
                <w:bCs/>
                <w:sz w:val="18"/>
                <w:szCs w:val="18"/>
              </w:rPr>
              <w:t>Conversation and collaboration is at the heart of this unit.  Take the time that is needed to help your students continue to develop their skills in sharing ideas, building off of each other’s ideas, disagreeing respectfully, providing evidence to support ideas and growing ideas together.</w:t>
            </w:r>
          </w:p>
          <w:p w14:paraId="5831A522" w14:textId="2B7BCDEF" w:rsidR="00A70D58" w:rsidRPr="00D2442F" w:rsidRDefault="00A70D58" w:rsidP="00F23E83">
            <w:pPr>
              <w:numPr>
                <w:ilvl w:val="0"/>
                <w:numId w:val="38"/>
              </w:numPr>
              <w:rPr>
                <w:rFonts w:ascii="Comic Sans MS" w:hAnsi="Comic Sans MS" w:cs="Arial"/>
                <w:bCs/>
                <w:sz w:val="18"/>
                <w:szCs w:val="18"/>
              </w:rPr>
            </w:pPr>
            <w:r>
              <w:rPr>
                <w:rFonts w:ascii="Comic Sans MS" w:hAnsi="Comic Sans MS" w:cs="Arial"/>
                <w:bCs/>
                <w:sz w:val="18"/>
                <w:szCs w:val="18"/>
              </w:rPr>
              <w:t>You may decide to combine this unit with Historical Fiction Book Clubs and/or Poetry since there are many overlapping teaching points across all three of these units.  If you do decide to combine units,</w:t>
            </w:r>
            <w:r w:rsidR="00D33EC1">
              <w:rPr>
                <w:rFonts w:ascii="Comic Sans MS" w:hAnsi="Comic Sans MS" w:cs="Arial"/>
                <w:bCs/>
                <w:sz w:val="18"/>
                <w:szCs w:val="18"/>
              </w:rPr>
              <w:t xml:space="preserve"> or want to overlap parts of units,</w:t>
            </w:r>
            <w:r>
              <w:rPr>
                <w:rFonts w:ascii="Comic Sans MS" w:hAnsi="Comic Sans MS" w:cs="Arial"/>
                <w:bCs/>
                <w:sz w:val="18"/>
                <w:szCs w:val="18"/>
              </w:rPr>
              <w:t xml:space="preserve"> we encourage you to speak to your literacy coach about ideas for interweaving teaching </w:t>
            </w:r>
            <w:r>
              <w:rPr>
                <w:rFonts w:ascii="Comic Sans MS" w:hAnsi="Comic Sans MS" w:cs="Arial"/>
                <w:bCs/>
                <w:sz w:val="18"/>
                <w:szCs w:val="18"/>
              </w:rPr>
              <w:lastRenderedPageBreak/>
              <w:t>points, creating collections of texts and supporting students’ independence.</w:t>
            </w:r>
          </w:p>
        </w:tc>
      </w:tr>
      <w:tr w:rsidR="00BA0871" w:rsidRPr="00520D23" w14:paraId="2527A3F3" w14:textId="77777777" w:rsidTr="00011CFB">
        <w:tc>
          <w:tcPr>
            <w:tcW w:w="2160" w:type="dxa"/>
            <w:shd w:val="clear" w:color="auto" w:fill="auto"/>
          </w:tcPr>
          <w:p w14:paraId="6A4F2366" w14:textId="17C6EC32" w:rsidR="00BA0871" w:rsidRPr="00520D23" w:rsidRDefault="00893AF2">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Classroom Library</w:t>
            </w:r>
          </w:p>
        </w:tc>
        <w:tc>
          <w:tcPr>
            <w:tcW w:w="7632" w:type="dxa"/>
            <w:shd w:val="clear" w:color="auto" w:fill="auto"/>
          </w:tcPr>
          <w:p w14:paraId="39B7815B" w14:textId="0EBD3457" w:rsidR="00BA0871" w:rsidRPr="00893AF2" w:rsidRDefault="00BA0871" w:rsidP="00BA0871">
            <w:pPr>
              <w:pStyle w:val="ListParagraph"/>
              <w:numPr>
                <w:ilvl w:val="0"/>
                <w:numId w:val="38"/>
              </w:numPr>
              <w:rPr>
                <w:rFonts w:ascii="Comic Sans MS" w:hAnsi="Comic Sans MS"/>
                <w:i/>
                <w:sz w:val="18"/>
                <w:szCs w:val="18"/>
              </w:rPr>
            </w:pPr>
            <w:r w:rsidRPr="00BA0871">
              <w:rPr>
                <w:rFonts w:ascii="Comic Sans MS" w:hAnsi="Comic Sans MS"/>
                <w:sz w:val="18"/>
                <w:szCs w:val="18"/>
              </w:rPr>
              <w:t xml:space="preserve">For leveled book recommendations grouped by different social issues, see the Social Issues Book Club recommendations from Teachers College Reading and Writing Project also on the </w:t>
            </w:r>
            <w:r w:rsidR="00A2217B" w:rsidRPr="00A2217B">
              <w:rPr>
                <w:rFonts w:ascii="Comic Sans MS" w:hAnsi="Comic Sans MS"/>
                <w:sz w:val="18"/>
                <w:szCs w:val="18"/>
              </w:rPr>
              <w:t>Ment</w:t>
            </w:r>
            <w:r w:rsidR="00A2217B">
              <w:rPr>
                <w:rFonts w:ascii="Comic Sans MS" w:hAnsi="Comic Sans MS"/>
                <w:sz w:val="18"/>
                <w:szCs w:val="18"/>
              </w:rPr>
              <w:t>or Texts</w:t>
            </w:r>
            <w:r w:rsidRPr="00BA0871">
              <w:rPr>
                <w:rFonts w:ascii="Comic Sans MS" w:hAnsi="Comic Sans MS"/>
                <w:sz w:val="18"/>
                <w:szCs w:val="18"/>
              </w:rPr>
              <w:t xml:space="preserve"> page.</w:t>
            </w:r>
          </w:p>
          <w:p w14:paraId="0E97E0D7" w14:textId="0BE84E8D" w:rsidR="00893AF2" w:rsidRPr="00893AF2" w:rsidRDefault="00893AF2" w:rsidP="00BA0871">
            <w:pPr>
              <w:pStyle w:val="ListParagraph"/>
              <w:numPr>
                <w:ilvl w:val="0"/>
                <w:numId w:val="38"/>
              </w:numPr>
              <w:rPr>
                <w:rFonts w:ascii="Comic Sans MS" w:hAnsi="Comic Sans MS"/>
                <w:i/>
                <w:sz w:val="18"/>
                <w:szCs w:val="18"/>
              </w:rPr>
            </w:pPr>
            <w:r>
              <w:rPr>
                <w:rFonts w:ascii="Comic Sans MS" w:hAnsi="Comic Sans MS"/>
                <w:sz w:val="18"/>
                <w:szCs w:val="18"/>
              </w:rPr>
              <w:t>Your classroom library should contain plenty of texts from which students can select titles for independent reading, including fiction, nonfiction, and poetry, as well as author, series, and topic collections</w:t>
            </w:r>
          </w:p>
          <w:p w14:paraId="790DE56E" w14:textId="18BBF766" w:rsidR="00893AF2" w:rsidRPr="00893AF2" w:rsidRDefault="00893AF2" w:rsidP="00893AF2">
            <w:pPr>
              <w:pStyle w:val="ListParagraph"/>
              <w:numPr>
                <w:ilvl w:val="0"/>
                <w:numId w:val="38"/>
              </w:numPr>
              <w:rPr>
                <w:rFonts w:ascii="Comic Sans MS" w:hAnsi="Comic Sans MS"/>
                <w:i/>
                <w:sz w:val="18"/>
                <w:szCs w:val="18"/>
              </w:rPr>
            </w:pPr>
            <w:r>
              <w:rPr>
                <w:rFonts w:ascii="Comic Sans MS" w:hAnsi="Comic Sans MS"/>
                <w:sz w:val="18"/>
                <w:szCs w:val="18"/>
              </w:rPr>
              <w:t>Students should continue to have access to a variety of genres, authors, topics, and levels for independent reading</w:t>
            </w:r>
          </w:p>
        </w:tc>
      </w:tr>
      <w:tr w:rsidR="00893AF2" w:rsidRPr="00520D23" w14:paraId="39C49BDA" w14:textId="77777777" w:rsidTr="00011CFB">
        <w:tc>
          <w:tcPr>
            <w:tcW w:w="2160" w:type="dxa"/>
            <w:shd w:val="clear" w:color="auto" w:fill="auto"/>
          </w:tcPr>
          <w:p w14:paraId="01F17B3B" w14:textId="07DF5279" w:rsidR="00893AF2" w:rsidRDefault="00893AF2">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t>Materials and Resources</w:t>
            </w:r>
          </w:p>
        </w:tc>
        <w:tc>
          <w:tcPr>
            <w:tcW w:w="7632" w:type="dxa"/>
            <w:shd w:val="clear" w:color="auto" w:fill="auto"/>
          </w:tcPr>
          <w:p w14:paraId="0D3160CB"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Reader’s notebooks</w:t>
            </w:r>
          </w:p>
          <w:p w14:paraId="2A464FF9"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 xml:space="preserve">Anchor charts from </w:t>
            </w:r>
            <w:r>
              <w:rPr>
                <w:rFonts w:ascii="Comic Sans MS" w:hAnsi="Comic Sans MS"/>
                <w:i/>
                <w:sz w:val="18"/>
                <w:szCs w:val="18"/>
              </w:rPr>
              <w:t>Interpretation Book Clubs</w:t>
            </w:r>
            <w:r>
              <w:rPr>
                <w:rFonts w:ascii="Comic Sans MS" w:hAnsi="Comic Sans MS"/>
                <w:sz w:val="18"/>
                <w:szCs w:val="18"/>
              </w:rPr>
              <w:t xml:space="preserve"> that apply to the work of this unit</w:t>
            </w:r>
          </w:p>
          <w:p w14:paraId="7E0EC6D0" w14:textId="17EE13B3"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Teacher-created anchor charts specific to the work of this unit</w:t>
            </w:r>
          </w:p>
          <w:p w14:paraId="77D84C81"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Active engagement anchor charts</w:t>
            </w:r>
          </w:p>
          <w:p w14:paraId="28114659" w14:textId="3E3C77DB" w:rsidR="00893AF2" w:rsidRPr="00BA0871"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Thinking and talking strategy bookmarks or thinksheets</w:t>
            </w:r>
          </w:p>
        </w:tc>
      </w:tr>
      <w:tr w:rsidR="00883646" w:rsidRPr="00520D23" w14:paraId="5C6D7FB0" w14:textId="77777777" w:rsidTr="00011CFB">
        <w:tc>
          <w:tcPr>
            <w:tcW w:w="2160" w:type="dxa"/>
            <w:shd w:val="clear" w:color="auto" w:fill="auto"/>
          </w:tcPr>
          <w:p w14:paraId="1AB56775" w14:textId="3FFBE993"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Assessment</w:t>
            </w:r>
          </w:p>
        </w:tc>
        <w:tc>
          <w:tcPr>
            <w:tcW w:w="7632" w:type="dxa"/>
            <w:shd w:val="clear" w:color="auto" w:fill="auto"/>
          </w:tcPr>
          <w:p w14:paraId="3324800F" w14:textId="7A7B988A" w:rsidR="006E511D" w:rsidRPr="006E511D" w:rsidRDefault="006E511D" w:rsidP="006E511D">
            <w:pPr>
              <w:pStyle w:val="Normal1"/>
              <w:numPr>
                <w:ilvl w:val="0"/>
                <w:numId w:val="4"/>
              </w:numPr>
              <w:ind w:hanging="360"/>
              <w:rPr>
                <w:rFonts w:ascii="Comic Sans MS" w:hAnsi="Comic Sans MS" w:cs="Arial"/>
                <w:bCs/>
                <w:sz w:val="18"/>
                <w:szCs w:val="18"/>
              </w:rPr>
            </w:pPr>
            <w:r>
              <w:rPr>
                <w:rFonts w:ascii="Comic Sans MS" w:hAnsi="Comic Sans MS"/>
                <w:sz w:val="18"/>
                <w:szCs w:val="18"/>
              </w:rPr>
              <w:t>There is no pre-</w:t>
            </w:r>
            <w:r w:rsidR="001B65C5" w:rsidRPr="006D742C">
              <w:rPr>
                <w:rFonts w:ascii="Comic Sans MS" w:hAnsi="Comic Sans MS"/>
                <w:sz w:val="18"/>
                <w:szCs w:val="18"/>
              </w:rPr>
              <w:t xml:space="preserve">assessment for this unit; however, we encourage you to </w:t>
            </w:r>
            <w:r w:rsidR="00B011AE" w:rsidRPr="006D742C">
              <w:rPr>
                <w:rFonts w:ascii="Comic Sans MS" w:hAnsi="Comic Sans MS"/>
                <w:sz w:val="18"/>
                <w:szCs w:val="18"/>
              </w:rPr>
              <w:t xml:space="preserve">consider creating your own assessment using an excerpt from your read-aloud or another short text you select, such as a poem.  You could then ask students to address one or more of the types of questions </w:t>
            </w:r>
            <w:r w:rsidR="009917BE" w:rsidRPr="006D742C">
              <w:rPr>
                <w:rFonts w:ascii="Comic Sans MS" w:hAnsi="Comic Sans MS"/>
                <w:sz w:val="18"/>
                <w:szCs w:val="18"/>
              </w:rPr>
              <w:t xml:space="preserve">previously </w:t>
            </w:r>
            <w:r w:rsidR="00B011AE" w:rsidRPr="006D742C">
              <w:rPr>
                <w:rFonts w:ascii="Comic Sans MS" w:hAnsi="Comic Sans MS"/>
                <w:sz w:val="18"/>
                <w:szCs w:val="18"/>
              </w:rPr>
              <w:t xml:space="preserve">used during </w:t>
            </w:r>
            <w:r w:rsidR="00A63865" w:rsidRPr="006D742C">
              <w:rPr>
                <w:rFonts w:ascii="Comic Sans MS" w:hAnsi="Comic Sans MS"/>
                <w:sz w:val="18"/>
                <w:szCs w:val="18"/>
              </w:rPr>
              <w:t>the</w:t>
            </w:r>
            <w:r w:rsidR="00A2217B">
              <w:rPr>
                <w:rFonts w:ascii="Comic Sans MS" w:hAnsi="Comic Sans MS"/>
                <w:sz w:val="18"/>
                <w:szCs w:val="18"/>
              </w:rPr>
              <w:t xml:space="preserve"> fall </w:t>
            </w:r>
            <w:r w:rsidR="00A70D58">
              <w:rPr>
                <w:rFonts w:ascii="Comic Sans MS" w:hAnsi="Comic Sans MS"/>
                <w:sz w:val="18"/>
                <w:szCs w:val="18"/>
              </w:rPr>
              <w:t>and</w:t>
            </w:r>
            <w:r w:rsidR="00A2217B">
              <w:rPr>
                <w:rFonts w:ascii="Comic Sans MS" w:hAnsi="Comic Sans MS"/>
                <w:sz w:val="18"/>
                <w:szCs w:val="18"/>
              </w:rPr>
              <w:t xml:space="preserve"> winter </w:t>
            </w:r>
            <w:r w:rsidR="00A70D58">
              <w:rPr>
                <w:rFonts w:ascii="Comic Sans MS" w:hAnsi="Comic Sans MS"/>
                <w:sz w:val="18"/>
                <w:szCs w:val="18"/>
              </w:rPr>
              <w:t>Silent Reading Assessments.</w:t>
            </w:r>
            <w:r w:rsidR="00B011AE" w:rsidRPr="006D742C">
              <w:rPr>
                <w:rFonts w:ascii="Comic Sans MS" w:hAnsi="Comic Sans MS"/>
                <w:sz w:val="18"/>
                <w:szCs w:val="18"/>
              </w:rPr>
              <w:t xml:space="preserve">  </w:t>
            </w:r>
          </w:p>
          <w:p w14:paraId="46E2C405" w14:textId="1F18B854" w:rsidR="006E511D" w:rsidRPr="006E511D" w:rsidRDefault="006E511D" w:rsidP="006E511D">
            <w:pPr>
              <w:pStyle w:val="Normal1"/>
              <w:numPr>
                <w:ilvl w:val="0"/>
                <w:numId w:val="4"/>
              </w:numPr>
              <w:ind w:hanging="360"/>
              <w:rPr>
                <w:rFonts w:ascii="Comic Sans MS" w:hAnsi="Comic Sans MS" w:cs="Arial"/>
                <w:bCs/>
                <w:sz w:val="18"/>
                <w:szCs w:val="18"/>
              </w:rPr>
            </w:pPr>
            <w:r>
              <w:rPr>
                <w:rFonts w:ascii="Comic Sans MS" w:hAnsi="Comic Sans MS" w:cs="Arial"/>
                <w:bCs/>
                <w:sz w:val="18"/>
                <w:szCs w:val="18"/>
              </w:rPr>
              <w:t xml:space="preserve">The post-assessment for this unit will serve as the </w:t>
            </w:r>
            <w:r w:rsidRPr="00C77B4D">
              <w:rPr>
                <w:rFonts w:ascii="Comic Sans MS" w:hAnsi="Comic Sans MS" w:cs="Arial"/>
                <w:b/>
                <w:bCs/>
                <w:color w:val="000000" w:themeColor="text1"/>
                <w:sz w:val="18"/>
                <w:szCs w:val="18"/>
              </w:rPr>
              <w:t>Spring Silent Reading Assessment</w:t>
            </w:r>
            <w:r>
              <w:rPr>
                <w:rFonts w:ascii="Comic Sans MS" w:hAnsi="Comic Sans MS" w:cs="Arial"/>
                <w:b/>
                <w:bCs/>
                <w:color w:val="000000" w:themeColor="text1"/>
                <w:sz w:val="18"/>
                <w:szCs w:val="18"/>
              </w:rPr>
              <w:t xml:space="preserve">. </w:t>
            </w:r>
            <w:r w:rsidR="00A2217B">
              <w:rPr>
                <w:rFonts w:ascii="Comic Sans MS" w:hAnsi="Comic Sans MS" w:cs="Arial"/>
                <w:b/>
                <w:bCs/>
                <w:color w:val="000000" w:themeColor="text1"/>
                <w:sz w:val="18"/>
                <w:szCs w:val="18"/>
              </w:rPr>
              <w:t>See the assessment page on our website for more information</w:t>
            </w:r>
            <w:r w:rsidRPr="00C77B4D">
              <w:rPr>
                <w:rFonts w:ascii="Comic Sans MS" w:hAnsi="Comic Sans MS" w:cs="Arial"/>
                <w:color w:val="000000" w:themeColor="text1"/>
                <w:sz w:val="18"/>
                <w:szCs w:val="18"/>
              </w:rPr>
              <w:t>. </w:t>
            </w:r>
          </w:p>
          <w:p w14:paraId="0F7A286C" w14:textId="1A835861" w:rsidR="006C33AF" w:rsidRPr="005B71D4" w:rsidRDefault="00C91CCA" w:rsidP="006E511D">
            <w:pPr>
              <w:pStyle w:val="Normal1"/>
              <w:numPr>
                <w:ilvl w:val="0"/>
                <w:numId w:val="4"/>
              </w:numPr>
              <w:ind w:hanging="360"/>
              <w:rPr>
                <w:rFonts w:ascii="Comic Sans MS" w:hAnsi="Comic Sans MS" w:cs="Arial"/>
                <w:bCs/>
                <w:sz w:val="18"/>
                <w:szCs w:val="18"/>
              </w:rPr>
            </w:pPr>
            <w:r w:rsidRPr="006D742C">
              <w:rPr>
                <w:rFonts w:ascii="Comic Sans MS" w:hAnsi="Comic Sans MS" w:cs="Arial"/>
                <w:bCs/>
                <w:sz w:val="18"/>
                <w:szCs w:val="18"/>
              </w:rPr>
              <w:t>We encourage you to use th</w:t>
            </w:r>
            <w:r w:rsidR="00A2217B">
              <w:rPr>
                <w:rFonts w:ascii="Comic Sans MS" w:hAnsi="Comic Sans MS" w:cs="Arial"/>
                <w:bCs/>
                <w:sz w:val="18"/>
                <w:szCs w:val="18"/>
              </w:rPr>
              <w:t xml:space="preserve">e Narrative Student Rubrics and Learning Progressions </w:t>
            </w:r>
            <w:r w:rsidRPr="006D742C">
              <w:rPr>
                <w:rFonts w:ascii="Comic Sans MS" w:hAnsi="Comic Sans MS" w:cs="Arial"/>
                <w:bCs/>
                <w:sz w:val="18"/>
                <w:szCs w:val="18"/>
              </w:rPr>
              <w:t>to support your students in self-assessment and goal setting for this work</w:t>
            </w:r>
            <w:r w:rsidR="00A63865" w:rsidRPr="006D742C">
              <w:rPr>
                <w:rFonts w:ascii="Comic Sans MS" w:hAnsi="Comic Sans MS" w:cs="Arial"/>
                <w:bCs/>
                <w:sz w:val="18"/>
                <w:szCs w:val="18"/>
              </w:rPr>
              <w:t>. The rubrics and learning progressions for narrative reading can be found on th</w:t>
            </w:r>
            <w:r w:rsidR="00A2217B">
              <w:rPr>
                <w:rFonts w:ascii="Comic Sans MS" w:hAnsi="Comic Sans MS" w:cs="Arial"/>
                <w:bCs/>
                <w:sz w:val="18"/>
                <w:szCs w:val="18"/>
              </w:rPr>
              <w:t>e Heinemann online resources under the Reading Pathways section of the Grade 5 resources</w:t>
            </w:r>
            <w:bookmarkStart w:id="0" w:name="_GoBack"/>
            <w:bookmarkEnd w:id="0"/>
            <w:r w:rsidR="00A63865" w:rsidRPr="006D742C">
              <w:rPr>
                <w:rFonts w:ascii="Comic Sans MS" w:hAnsi="Comic Sans MS" w:cs="Arial"/>
                <w:bCs/>
                <w:sz w:val="18"/>
                <w:szCs w:val="18"/>
              </w:rPr>
              <w:t xml:space="preserve">. </w:t>
            </w:r>
          </w:p>
        </w:tc>
      </w:tr>
      <w:tr w:rsidR="00883646" w:rsidRPr="00520D23" w14:paraId="37283A01" w14:textId="77777777" w:rsidTr="00011CFB">
        <w:tc>
          <w:tcPr>
            <w:tcW w:w="2160" w:type="dxa"/>
            <w:shd w:val="clear" w:color="auto" w:fill="auto"/>
          </w:tcPr>
          <w:p w14:paraId="6FC87593"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Celebrations</w:t>
            </w:r>
          </w:p>
        </w:tc>
        <w:tc>
          <w:tcPr>
            <w:tcW w:w="7632" w:type="dxa"/>
            <w:shd w:val="clear" w:color="auto" w:fill="auto"/>
          </w:tcPr>
          <w:p w14:paraId="78538528" w14:textId="0F862EF3" w:rsidR="00382ED9" w:rsidRPr="00520D23" w:rsidRDefault="007A4AE0" w:rsidP="00382ED9">
            <w:pPr>
              <w:numPr>
                <w:ilvl w:val="0"/>
                <w:numId w:val="18"/>
              </w:numPr>
              <w:rPr>
                <w:rFonts w:ascii="Comic Sans MS" w:hAnsi="Comic Sans MS"/>
                <w:sz w:val="18"/>
                <w:szCs w:val="18"/>
              </w:rPr>
            </w:pPr>
            <w:r>
              <w:rPr>
                <w:rFonts w:ascii="Comic Sans MS" w:hAnsi="Comic Sans MS"/>
                <w:sz w:val="18"/>
                <w:szCs w:val="18"/>
              </w:rPr>
              <w:t>One celebration suggested for this</w:t>
            </w:r>
            <w:r w:rsidR="00382ED9">
              <w:rPr>
                <w:rFonts w:ascii="Comic Sans MS" w:hAnsi="Comic Sans MS"/>
                <w:sz w:val="18"/>
                <w:szCs w:val="18"/>
              </w:rPr>
              <w:t xml:space="preserve"> unit helps children investigate solutions related to social issues and ACT upon these solutions with a day or two for mini-projects: poster campaigns, video-taped public service announcements, letters or emails to congressional representatives and so on.  See pages 112-113 for more details. </w:t>
            </w:r>
          </w:p>
        </w:tc>
      </w:tr>
    </w:tbl>
    <w:p w14:paraId="1D46168D" w14:textId="711FC2E8" w:rsidR="002000D8" w:rsidRPr="00520D23" w:rsidRDefault="002000D8">
      <w:pPr>
        <w:pStyle w:val="Normal1"/>
        <w:tabs>
          <w:tab w:val="left" w:pos="1665"/>
        </w:tabs>
        <w:rPr>
          <w:rFonts w:ascii="Comic Sans MS" w:hAnsi="Comic Sans MS"/>
          <w:sz w:val="18"/>
          <w:szCs w:val="18"/>
        </w:rPr>
      </w:pPr>
    </w:p>
    <w:sectPr w:rsidR="002000D8" w:rsidRPr="00520D23">
      <w:headerReference w:type="even" r:id="rId9"/>
      <w:headerReference w:type="default" r:id="rId10"/>
      <w:footerReference w:type="even" r:id="rId11"/>
      <w:footerReference w:type="default" r:id="rId12"/>
      <w:headerReference w:type="first" r:id="rId13"/>
      <w:footerReference w:type="first" r:id="rId14"/>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E54D" w14:textId="77777777" w:rsidR="004D7BC5" w:rsidRDefault="004D7BC5">
      <w:r>
        <w:separator/>
      </w:r>
    </w:p>
  </w:endnote>
  <w:endnote w:type="continuationSeparator" w:id="0">
    <w:p w14:paraId="7A17A11A" w14:textId="77777777" w:rsidR="004D7BC5" w:rsidRDefault="004D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575F" w14:textId="77777777" w:rsidR="00A2217B" w:rsidRDefault="00A22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D44" w14:textId="77777777" w:rsidR="009F7264" w:rsidRDefault="009F7264">
    <w:pPr>
      <w:pStyle w:val="Normal1"/>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9A9E" w14:textId="77777777" w:rsidR="00A2217B" w:rsidRDefault="00A2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109" w14:textId="77777777" w:rsidR="004D7BC5" w:rsidRDefault="004D7BC5">
      <w:r>
        <w:separator/>
      </w:r>
    </w:p>
  </w:footnote>
  <w:footnote w:type="continuationSeparator" w:id="0">
    <w:p w14:paraId="68EC7B91" w14:textId="77777777" w:rsidR="004D7BC5" w:rsidRDefault="004D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2217" w14:textId="77777777" w:rsidR="00A2217B" w:rsidRDefault="00A22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6BA4" w14:textId="2E446051" w:rsidR="009F7264" w:rsidRPr="00C559DE" w:rsidRDefault="00A9093D">
    <w:pPr>
      <w:pStyle w:val="Header"/>
      <w:rPr>
        <w:i/>
        <w:sz w:val="18"/>
        <w:szCs w:val="18"/>
      </w:rPr>
    </w:pPr>
    <w:r>
      <w:rPr>
        <w:i/>
        <w:sz w:val="18"/>
        <w:szCs w:val="18"/>
      </w:rPr>
      <w:t>May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34B8" w14:textId="77777777" w:rsidR="00A2217B" w:rsidRDefault="00A2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B210A"/>
    <w:multiLevelType w:val="multilevel"/>
    <w:tmpl w:val="78643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683046"/>
    <w:multiLevelType w:val="multilevel"/>
    <w:tmpl w:val="44E8F6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15:restartNumberingAfterBreak="0">
    <w:nsid w:val="06075BA5"/>
    <w:multiLevelType w:val="hybridMultilevel"/>
    <w:tmpl w:val="1820CC62"/>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3602"/>
    <w:multiLevelType w:val="hybridMultilevel"/>
    <w:tmpl w:val="7864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55F1F"/>
    <w:multiLevelType w:val="hybridMultilevel"/>
    <w:tmpl w:val="09F8EC0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85A66"/>
    <w:multiLevelType w:val="hybridMultilevel"/>
    <w:tmpl w:val="7892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9" w15:restartNumberingAfterBreak="0">
    <w:nsid w:val="14DA1121"/>
    <w:multiLevelType w:val="hybridMultilevel"/>
    <w:tmpl w:val="A7169776"/>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F4BF4"/>
    <w:multiLevelType w:val="hybridMultilevel"/>
    <w:tmpl w:val="10C48CBC"/>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15:restartNumberingAfterBreak="0">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15:restartNumberingAfterBreak="0">
    <w:nsid w:val="24341D69"/>
    <w:multiLevelType w:val="hybridMultilevel"/>
    <w:tmpl w:val="041603B6"/>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F4F27"/>
    <w:multiLevelType w:val="hybridMultilevel"/>
    <w:tmpl w:val="A7109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7D69C9"/>
    <w:multiLevelType w:val="hybridMultilevel"/>
    <w:tmpl w:val="18E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B856AE"/>
    <w:multiLevelType w:val="hybridMultilevel"/>
    <w:tmpl w:val="44E8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733B7"/>
    <w:multiLevelType w:val="hybridMultilevel"/>
    <w:tmpl w:val="590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C5379"/>
    <w:multiLevelType w:val="hybridMultilevel"/>
    <w:tmpl w:val="468AAD3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7" w15:restartNumberingAfterBreak="0">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8" w15:restartNumberingAfterBreak="0">
    <w:nsid w:val="58C714D9"/>
    <w:multiLevelType w:val="hybridMultilevel"/>
    <w:tmpl w:val="1136C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31" w15:restartNumberingAfterBreak="0">
    <w:nsid w:val="666A431C"/>
    <w:multiLevelType w:val="hybridMultilevel"/>
    <w:tmpl w:val="8EEE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324CF9"/>
    <w:multiLevelType w:val="multilevel"/>
    <w:tmpl w:val="660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23321"/>
    <w:multiLevelType w:val="hybridMultilevel"/>
    <w:tmpl w:val="91E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1748D"/>
    <w:multiLevelType w:val="hybridMultilevel"/>
    <w:tmpl w:val="308E0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9" w15:restartNumberingAfterBreak="0">
    <w:nsid w:val="7C9F210B"/>
    <w:multiLevelType w:val="hybridMultilevel"/>
    <w:tmpl w:val="AAA6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26"/>
  </w:num>
  <w:num w:numId="6">
    <w:abstractNumId w:val="3"/>
  </w:num>
  <w:num w:numId="7">
    <w:abstractNumId w:val="38"/>
  </w:num>
  <w:num w:numId="8">
    <w:abstractNumId w:val="0"/>
  </w:num>
  <w:num w:numId="9">
    <w:abstractNumId w:val="18"/>
  </w:num>
  <w:num w:numId="10">
    <w:abstractNumId w:val="36"/>
  </w:num>
  <w:num w:numId="11">
    <w:abstractNumId w:val="33"/>
  </w:num>
  <w:num w:numId="12">
    <w:abstractNumId w:val="8"/>
  </w:num>
  <w:num w:numId="13">
    <w:abstractNumId w:val="25"/>
  </w:num>
  <w:num w:numId="14">
    <w:abstractNumId w:val="7"/>
  </w:num>
  <w:num w:numId="15">
    <w:abstractNumId w:val="37"/>
  </w:num>
  <w:num w:numId="16">
    <w:abstractNumId w:val="21"/>
  </w:num>
  <w:num w:numId="17">
    <w:abstractNumId w:val="16"/>
  </w:num>
  <w:num w:numId="18">
    <w:abstractNumId w:val="12"/>
  </w:num>
  <w:num w:numId="19">
    <w:abstractNumId w:val="20"/>
  </w:num>
  <w:num w:numId="20">
    <w:abstractNumId w:val="15"/>
  </w:num>
  <w:num w:numId="21">
    <w:abstractNumId w:val="29"/>
  </w:num>
  <w:num w:numId="22">
    <w:abstractNumId w:val="32"/>
  </w:num>
  <w:num w:numId="23">
    <w:abstractNumId w:val="5"/>
  </w:num>
  <w:num w:numId="24">
    <w:abstractNumId w:val="1"/>
  </w:num>
  <w:num w:numId="25">
    <w:abstractNumId w:val="35"/>
  </w:num>
  <w:num w:numId="26">
    <w:abstractNumId w:val="34"/>
  </w:num>
  <w:num w:numId="27">
    <w:abstractNumId w:val="23"/>
  </w:num>
  <w:num w:numId="28">
    <w:abstractNumId w:val="22"/>
  </w:num>
  <w:num w:numId="29">
    <w:abstractNumId w:val="2"/>
  </w:num>
  <w:num w:numId="30">
    <w:abstractNumId w:val="10"/>
  </w:num>
  <w:num w:numId="31">
    <w:abstractNumId w:val="9"/>
  </w:num>
  <w:num w:numId="32">
    <w:abstractNumId w:val="17"/>
  </w:num>
  <w:num w:numId="33">
    <w:abstractNumId w:val="24"/>
  </w:num>
  <w:num w:numId="34">
    <w:abstractNumId w:val="6"/>
  </w:num>
  <w:num w:numId="35">
    <w:abstractNumId w:val="4"/>
  </w:num>
  <w:num w:numId="36">
    <w:abstractNumId w:val="14"/>
  </w:num>
  <w:num w:numId="37">
    <w:abstractNumId w:val="31"/>
  </w:num>
  <w:num w:numId="38">
    <w:abstractNumId w:val="39"/>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8"/>
    <w:rsid w:val="00011CFB"/>
    <w:rsid w:val="00014A8D"/>
    <w:rsid w:val="00052B0C"/>
    <w:rsid w:val="000B7927"/>
    <w:rsid w:val="001B65C5"/>
    <w:rsid w:val="002000D8"/>
    <w:rsid w:val="00265D33"/>
    <w:rsid w:val="0028532A"/>
    <w:rsid w:val="002A125E"/>
    <w:rsid w:val="002C253A"/>
    <w:rsid w:val="002C2F49"/>
    <w:rsid w:val="003222D1"/>
    <w:rsid w:val="00382ED9"/>
    <w:rsid w:val="00385362"/>
    <w:rsid w:val="0039024B"/>
    <w:rsid w:val="003B2289"/>
    <w:rsid w:val="003D2BCD"/>
    <w:rsid w:val="003F4D26"/>
    <w:rsid w:val="003F5F17"/>
    <w:rsid w:val="0041663D"/>
    <w:rsid w:val="00417494"/>
    <w:rsid w:val="00466F35"/>
    <w:rsid w:val="00473552"/>
    <w:rsid w:val="004D25AF"/>
    <w:rsid w:val="004D7BC5"/>
    <w:rsid w:val="004F42C8"/>
    <w:rsid w:val="00520D23"/>
    <w:rsid w:val="00565A86"/>
    <w:rsid w:val="005843F5"/>
    <w:rsid w:val="005937C2"/>
    <w:rsid w:val="00596BDB"/>
    <w:rsid w:val="005B71D4"/>
    <w:rsid w:val="005D254B"/>
    <w:rsid w:val="005F4D3F"/>
    <w:rsid w:val="00604E90"/>
    <w:rsid w:val="00662559"/>
    <w:rsid w:val="00691467"/>
    <w:rsid w:val="006C33AF"/>
    <w:rsid w:val="006D742C"/>
    <w:rsid w:val="006E511D"/>
    <w:rsid w:val="00711461"/>
    <w:rsid w:val="00717DBF"/>
    <w:rsid w:val="00723C39"/>
    <w:rsid w:val="00757B85"/>
    <w:rsid w:val="007611C6"/>
    <w:rsid w:val="007670F3"/>
    <w:rsid w:val="00771792"/>
    <w:rsid w:val="00773A56"/>
    <w:rsid w:val="00774E0C"/>
    <w:rsid w:val="0078389A"/>
    <w:rsid w:val="00795342"/>
    <w:rsid w:val="007A4AE0"/>
    <w:rsid w:val="007B066E"/>
    <w:rsid w:val="007E0162"/>
    <w:rsid w:val="00803571"/>
    <w:rsid w:val="00857CC0"/>
    <w:rsid w:val="00862A84"/>
    <w:rsid w:val="00883646"/>
    <w:rsid w:val="00893AF2"/>
    <w:rsid w:val="008B26F8"/>
    <w:rsid w:val="008E7683"/>
    <w:rsid w:val="008F6EA3"/>
    <w:rsid w:val="008F7F39"/>
    <w:rsid w:val="009527A2"/>
    <w:rsid w:val="009917BE"/>
    <w:rsid w:val="009C02F0"/>
    <w:rsid w:val="009C72BC"/>
    <w:rsid w:val="009E5140"/>
    <w:rsid w:val="009F7264"/>
    <w:rsid w:val="00A02B90"/>
    <w:rsid w:val="00A216D4"/>
    <w:rsid w:val="00A2217B"/>
    <w:rsid w:val="00A63865"/>
    <w:rsid w:val="00A70BC3"/>
    <w:rsid w:val="00A70D58"/>
    <w:rsid w:val="00A9093D"/>
    <w:rsid w:val="00A91359"/>
    <w:rsid w:val="00AA0F4F"/>
    <w:rsid w:val="00AA3C9A"/>
    <w:rsid w:val="00AB20D9"/>
    <w:rsid w:val="00AB3033"/>
    <w:rsid w:val="00B011AE"/>
    <w:rsid w:val="00B05D55"/>
    <w:rsid w:val="00B31DEC"/>
    <w:rsid w:val="00B65C1E"/>
    <w:rsid w:val="00BA0871"/>
    <w:rsid w:val="00BA73C3"/>
    <w:rsid w:val="00BF48B8"/>
    <w:rsid w:val="00C53AAB"/>
    <w:rsid w:val="00C559DE"/>
    <w:rsid w:val="00C91CCA"/>
    <w:rsid w:val="00CC0536"/>
    <w:rsid w:val="00CC37BC"/>
    <w:rsid w:val="00D2442F"/>
    <w:rsid w:val="00D24539"/>
    <w:rsid w:val="00D256AD"/>
    <w:rsid w:val="00D33EC1"/>
    <w:rsid w:val="00D7312F"/>
    <w:rsid w:val="00DC02BE"/>
    <w:rsid w:val="00DD0B8F"/>
    <w:rsid w:val="00DD1ADC"/>
    <w:rsid w:val="00DD2A5A"/>
    <w:rsid w:val="00E830C9"/>
    <w:rsid w:val="00E900A1"/>
    <w:rsid w:val="00F23E83"/>
    <w:rsid w:val="00F54334"/>
    <w:rsid w:val="00F71764"/>
    <w:rsid w:val="00F72719"/>
    <w:rsid w:val="00F9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E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ets.org/poetsorg/text/social-justice-poems-ki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psgrade4.weebly.com/teaching-resources2.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8503</CharactersWithSpaces>
  <SharedDoc>false</SharedDoc>
  <HLinks>
    <vt:vector size="12" baseType="variant">
      <vt:variant>
        <vt:i4>3604509</vt:i4>
      </vt:variant>
      <vt:variant>
        <vt:i4>3</vt:i4>
      </vt:variant>
      <vt:variant>
        <vt:i4>0</vt:i4>
      </vt:variant>
      <vt:variant>
        <vt:i4>5</vt:i4>
      </vt:variant>
      <vt:variant>
        <vt:lpwstr>http://www.ppsliteracycoachconnect.com/assessment-expectations-k-5.html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2</cp:revision>
  <cp:lastPrinted>2015-09-21T16:52:00Z</cp:lastPrinted>
  <dcterms:created xsi:type="dcterms:W3CDTF">2020-03-05T20:38:00Z</dcterms:created>
  <dcterms:modified xsi:type="dcterms:W3CDTF">2020-03-05T20:38:00Z</dcterms:modified>
</cp:coreProperties>
</file>